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D872" w14:textId="77777777" w:rsidR="003A05A4" w:rsidRDefault="003A05A4" w:rsidP="00315ADF">
      <w:pPr>
        <w:pStyle w:val="Title"/>
        <w:ind w:left="-1080" w:right="-367"/>
        <w:rPr>
          <w:rFonts w:ascii="Times New Roman" w:hAns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DB5861" w14:textId="0168F17C" w:rsidR="009E44A3" w:rsidRPr="00E46CAF" w:rsidRDefault="009E44A3" w:rsidP="00315ADF">
      <w:pPr>
        <w:pStyle w:val="Title"/>
        <w:ind w:left="-1080" w:right="-367"/>
        <w:rPr>
          <w:rFonts w:ascii="Times New Roman" w:hAns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6CAF">
        <w:rPr>
          <w:rFonts w:ascii="Times New Roman" w:hAnsi="Times New Roman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Green Bay Strikers</w:t>
      </w:r>
    </w:p>
    <w:p w14:paraId="7EDA4C76" w14:textId="77777777" w:rsidR="009E44A3" w:rsidRPr="00E46CAF" w:rsidRDefault="00E46CAF" w:rsidP="00D35759">
      <w:pPr>
        <w:pStyle w:val="Heading5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16BBF31" wp14:editId="5D927F0F">
            <wp:simplePos x="0" y="0"/>
            <wp:positionH relativeFrom="column">
              <wp:posOffset>-342900</wp:posOffset>
            </wp:positionH>
            <wp:positionV relativeFrom="paragraph">
              <wp:posOffset>-530860</wp:posOffset>
            </wp:positionV>
            <wp:extent cx="2199005" cy="1099185"/>
            <wp:effectExtent l="0" t="0" r="0" b="0"/>
            <wp:wrapSquare wrapText="right"/>
            <wp:docPr id="4" name="Picture 2" descr="GB Stri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 Strik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4A3" w:rsidRPr="00E46CAF">
        <w:t xml:space="preserve">Coaches Dinner and </w:t>
      </w:r>
      <w:r w:rsidR="009E44A3">
        <w:t>Annual General Meeting</w:t>
      </w:r>
    </w:p>
    <w:p w14:paraId="17B45929" w14:textId="490240D2" w:rsidR="009E44A3" w:rsidRDefault="00D74E50">
      <w:pPr>
        <w:pStyle w:val="Heading5"/>
      </w:pPr>
      <w:r>
        <w:t xml:space="preserve">The Woods, </w:t>
      </w:r>
      <w:r w:rsidR="00A22C8E">
        <w:t>August 4, 2021</w:t>
      </w:r>
    </w:p>
    <w:p w14:paraId="7CCD2AF8" w14:textId="77777777" w:rsidR="009E44A3" w:rsidRDefault="009E44A3">
      <w:pPr>
        <w:pStyle w:val="BodyText"/>
        <w:jc w:val="left"/>
        <w:rPr>
          <w:rFonts w:ascii="Times New Roman" w:hAnsi="Times New Roman"/>
          <w:bCs/>
          <w:u w:val="none"/>
        </w:rPr>
      </w:pPr>
    </w:p>
    <w:p w14:paraId="1A3F945E" w14:textId="77777777" w:rsidR="002B2DC4" w:rsidRDefault="002B2DC4">
      <w:pPr>
        <w:pStyle w:val="BodyText"/>
        <w:jc w:val="left"/>
        <w:rPr>
          <w:rFonts w:ascii="Times New Roman" w:hAnsi="Times New Roman"/>
          <w:bCs/>
          <w:u w:val="none"/>
        </w:rPr>
      </w:pPr>
    </w:p>
    <w:p w14:paraId="67F30D21" w14:textId="77777777" w:rsidR="002B2DC4" w:rsidRDefault="002B2DC4">
      <w:pPr>
        <w:pStyle w:val="BodyText"/>
        <w:jc w:val="left"/>
        <w:rPr>
          <w:rFonts w:ascii="Times New Roman" w:hAnsi="Times New Roman"/>
          <w:b/>
          <w:sz w:val="22"/>
          <w:u w:val="none"/>
        </w:rPr>
      </w:pPr>
    </w:p>
    <w:p w14:paraId="1552099E" w14:textId="77777777" w:rsidR="001C3DB2" w:rsidRDefault="009E44A3" w:rsidP="001C3DB2">
      <w:pPr>
        <w:pStyle w:val="BodyText"/>
        <w:jc w:val="left"/>
        <w:rPr>
          <w:rFonts w:ascii="Times New Roman" w:hAnsi="Times New Roman"/>
          <w:b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t xml:space="preserve">President </w:t>
      </w:r>
      <w:r w:rsidR="001C3DB2">
        <w:rPr>
          <w:rFonts w:ascii="Times New Roman" w:hAnsi="Times New Roman"/>
          <w:b/>
          <w:sz w:val="22"/>
          <w:u w:val="none"/>
        </w:rPr>
        <w:t>Scott DeBaker</w:t>
      </w:r>
      <w:r>
        <w:rPr>
          <w:rFonts w:ascii="Times New Roman" w:hAnsi="Times New Roman"/>
          <w:b/>
          <w:sz w:val="22"/>
          <w:u w:val="none"/>
        </w:rPr>
        <w:t xml:space="preserve"> cal</w:t>
      </w:r>
      <w:r w:rsidR="00D35759">
        <w:rPr>
          <w:rFonts w:ascii="Times New Roman" w:hAnsi="Times New Roman"/>
          <w:b/>
          <w:sz w:val="22"/>
          <w:u w:val="none"/>
        </w:rPr>
        <w:t>led the Meeting to order at 6:3</w:t>
      </w:r>
      <w:r w:rsidR="008F1A79">
        <w:rPr>
          <w:rFonts w:ascii="Times New Roman" w:hAnsi="Times New Roman"/>
          <w:b/>
          <w:sz w:val="22"/>
          <w:u w:val="none"/>
        </w:rPr>
        <w:t>0</w:t>
      </w:r>
      <w:r>
        <w:rPr>
          <w:rFonts w:ascii="Times New Roman" w:hAnsi="Times New Roman"/>
          <w:b/>
          <w:sz w:val="22"/>
          <w:u w:val="none"/>
        </w:rPr>
        <w:t xml:space="preserve">pm </w:t>
      </w:r>
      <w:r w:rsidR="00D35759">
        <w:rPr>
          <w:rFonts w:ascii="Times New Roman" w:hAnsi="Times New Roman"/>
          <w:b/>
          <w:sz w:val="22"/>
          <w:u w:val="none"/>
        </w:rPr>
        <w:t>and welcomed all those in attendance</w:t>
      </w:r>
      <w:r w:rsidR="002B2DC4">
        <w:rPr>
          <w:rFonts w:ascii="Times New Roman" w:hAnsi="Times New Roman"/>
          <w:b/>
          <w:sz w:val="22"/>
          <w:u w:val="none"/>
        </w:rPr>
        <w:t>.</w:t>
      </w:r>
    </w:p>
    <w:p w14:paraId="635CF7EB" w14:textId="04497172" w:rsidR="001C3DB2" w:rsidRDefault="001C3DB2" w:rsidP="001C3DB2">
      <w:pPr>
        <w:pStyle w:val="BodyText"/>
        <w:jc w:val="left"/>
        <w:rPr>
          <w:rFonts w:ascii="Times New Roman" w:hAnsi="Times New Roman"/>
          <w:b/>
          <w:sz w:val="22"/>
          <w:u w:val="none"/>
        </w:rPr>
      </w:pPr>
    </w:p>
    <w:p w14:paraId="1091E4F4" w14:textId="226B5FB4" w:rsidR="001C3DB2" w:rsidRDefault="001C3DB2" w:rsidP="001C3DB2">
      <w:pPr>
        <w:pStyle w:val="BodyText"/>
        <w:jc w:val="left"/>
        <w:rPr>
          <w:rFonts w:ascii="Times New Roman" w:hAnsi="Times New Roman"/>
          <w:bCs/>
          <w:sz w:val="22"/>
          <w:u w:val="none"/>
        </w:rPr>
      </w:pPr>
      <w:r>
        <w:rPr>
          <w:rFonts w:ascii="Times New Roman" w:hAnsi="Times New Roman"/>
          <w:bCs/>
          <w:sz w:val="22"/>
          <w:u w:val="none"/>
        </w:rPr>
        <w:t xml:space="preserve">Scott thanked everyone for coming, went over the 2021 statistics, we had a moment of silence and enjoyed dinner. Scott then went over the year in review, the Tony </w:t>
      </w:r>
      <w:proofErr w:type="spellStart"/>
      <w:r>
        <w:rPr>
          <w:rFonts w:ascii="Times New Roman" w:hAnsi="Times New Roman"/>
          <w:bCs/>
          <w:sz w:val="22"/>
          <w:u w:val="none"/>
        </w:rPr>
        <w:t>Litt</w:t>
      </w:r>
      <w:proofErr w:type="spellEnd"/>
      <w:r>
        <w:rPr>
          <w:rFonts w:ascii="Times New Roman" w:hAnsi="Times New Roman"/>
          <w:bCs/>
          <w:sz w:val="22"/>
          <w:u w:val="none"/>
        </w:rPr>
        <w:t xml:space="preserve"> results and the plans for next year.  Questions were addressed.  Scott introduced the board members that were in attendance and announcement the retirement of two board members.  </w:t>
      </w:r>
    </w:p>
    <w:p w14:paraId="0C434A65" w14:textId="0C89BB8B" w:rsidR="001C3DB2" w:rsidRDefault="001C3DB2" w:rsidP="001C3DB2">
      <w:pPr>
        <w:pStyle w:val="BodyText"/>
        <w:jc w:val="left"/>
        <w:rPr>
          <w:rFonts w:ascii="Times New Roman" w:hAnsi="Times New Roman"/>
          <w:bCs/>
          <w:sz w:val="22"/>
          <w:u w:val="none"/>
        </w:rPr>
      </w:pPr>
    </w:p>
    <w:p w14:paraId="1AEC757A" w14:textId="4147289E" w:rsidR="001C3DB2" w:rsidRPr="001C3DB2" w:rsidRDefault="001C3DB2" w:rsidP="001C3DB2">
      <w:pPr>
        <w:pStyle w:val="BodyText"/>
        <w:jc w:val="left"/>
        <w:rPr>
          <w:rFonts w:ascii="Times New Roman" w:hAnsi="Times New Roman"/>
          <w:bCs/>
          <w:sz w:val="22"/>
          <w:u w:val="none"/>
        </w:rPr>
      </w:pPr>
      <w:r>
        <w:rPr>
          <w:rFonts w:ascii="Times New Roman" w:hAnsi="Times New Roman"/>
          <w:bCs/>
          <w:sz w:val="22"/>
          <w:u w:val="none"/>
        </w:rPr>
        <w:t xml:space="preserve">Voting was held for the 2021-2022 season.  All present voted and results were tallied.  All current board members were voted in along with the following write-ins:  Jerome Gills, Katy Jordan, Natalie Moon and Drew Schmidt. </w:t>
      </w:r>
    </w:p>
    <w:p w14:paraId="21A3F4EA" w14:textId="77777777" w:rsidR="001C3DB2" w:rsidRDefault="001C3DB2" w:rsidP="001C3DB2">
      <w:pPr>
        <w:pStyle w:val="BodyText"/>
        <w:jc w:val="left"/>
        <w:rPr>
          <w:rFonts w:ascii="Times New Roman" w:hAnsi="Times New Roman"/>
          <w:b/>
          <w:sz w:val="22"/>
          <w:u w:val="none"/>
        </w:rPr>
      </w:pPr>
    </w:p>
    <w:p w14:paraId="112BE149" w14:textId="6E653E17" w:rsidR="00675495" w:rsidRDefault="00675495" w:rsidP="00675495">
      <w:pPr>
        <w:rPr>
          <w:bCs/>
          <w:sz w:val="22"/>
          <w:szCs w:val="22"/>
        </w:rPr>
      </w:pPr>
      <w:r w:rsidRPr="008F1A79">
        <w:rPr>
          <w:bCs/>
          <w:sz w:val="22"/>
          <w:szCs w:val="22"/>
        </w:rPr>
        <w:t>Many door prizes were given out during the course of the meal and meeting. Prizes included many gift certificates</w:t>
      </w:r>
      <w:r>
        <w:rPr>
          <w:bCs/>
          <w:sz w:val="22"/>
          <w:szCs w:val="22"/>
        </w:rPr>
        <w:t xml:space="preserve">, </w:t>
      </w:r>
      <w:r w:rsidRPr="008F1A79">
        <w:rPr>
          <w:bCs/>
          <w:sz w:val="22"/>
          <w:szCs w:val="22"/>
        </w:rPr>
        <w:t xml:space="preserve">Packer items, </w:t>
      </w:r>
      <w:r w:rsidR="001C3DB2">
        <w:rPr>
          <w:bCs/>
          <w:sz w:val="22"/>
          <w:szCs w:val="22"/>
        </w:rPr>
        <w:t>handmade items,</w:t>
      </w:r>
      <w:r>
        <w:rPr>
          <w:bCs/>
          <w:sz w:val="22"/>
          <w:szCs w:val="22"/>
        </w:rPr>
        <w:t xml:space="preserve"> </w:t>
      </w:r>
      <w:r w:rsidRPr="008F1A79">
        <w:rPr>
          <w:bCs/>
          <w:sz w:val="22"/>
          <w:szCs w:val="22"/>
        </w:rPr>
        <w:t>bicycles</w:t>
      </w:r>
      <w:r w:rsidR="001C3DB2">
        <w:rPr>
          <w:bCs/>
          <w:sz w:val="22"/>
          <w:szCs w:val="22"/>
        </w:rPr>
        <w:t xml:space="preserve"> and a Packer’s dorm-size refrigerator</w:t>
      </w:r>
      <w:r w:rsidRPr="008F1A79">
        <w:rPr>
          <w:bCs/>
          <w:sz w:val="22"/>
          <w:szCs w:val="22"/>
        </w:rPr>
        <w:t>. Thank you to all those who acquired and donated these prizes for our dinner!</w:t>
      </w:r>
    </w:p>
    <w:p w14:paraId="22B57BDB" w14:textId="275D44F8" w:rsidR="00A51A2C" w:rsidRDefault="00A51A2C" w:rsidP="00675495">
      <w:pPr>
        <w:rPr>
          <w:bCs/>
          <w:sz w:val="22"/>
          <w:szCs w:val="22"/>
        </w:rPr>
      </w:pPr>
    </w:p>
    <w:p w14:paraId="402BB1B7" w14:textId="56A0632A" w:rsidR="00A51A2C" w:rsidRDefault="00A51A2C" w:rsidP="0067549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meeting was adjourned at 8:15pm.</w:t>
      </w:r>
    </w:p>
    <w:p w14:paraId="62091487" w14:textId="77777777" w:rsidR="00A51A2C" w:rsidRDefault="00A51A2C" w:rsidP="00675495">
      <w:pPr>
        <w:rPr>
          <w:bCs/>
          <w:sz w:val="22"/>
          <w:szCs w:val="22"/>
        </w:rPr>
      </w:pPr>
    </w:p>
    <w:p w14:paraId="45991D19" w14:textId="77777777" w:rsidR="00A51A2C" w:rsidRDefault="00A51A2C" w:rsidP="00A51A2C">
      <w:pPr>
        <w:pStyle w:val="BodyTextIndent2"/>
        <w:ind w:left="360" w:firstLine="0"/>
        <w:rPr>
          <w:b/>
          <w:bCs/>
          <w:sz w:val="8"/>
        </w:rPr>
      </w:pPr>
    </w:p>
    <w:p w14:paraId="1DFE1B41" w14:textId="6AC1F5BE" w:rsidR="00A51A2C" w:rsidRDefault="00A51A2C" w:rsidP="00A51A2C">
      <w:pPr>
        <w:pStyle w:val="Heading6"/>
        <w:jc w:val="left"/>
        <w:rPr>
          <w:sz w:val="24"/>
        </w:rPr>
      </w:pPr>
      <w:r w:rsidRPr="00675495">
        <w:rPr>
          <w:sz w:val="24"/>
        </w:rPr>
        <w:t xml:space="preserve">Next Meeting - Wednesday, September </w:t>
      </w:r>
      <w:r w:rsidR="001C3DB2">
        <w:rPr>
          <w:sz w:val="24"/>
        </w:rPr>
        <w:t>1, 2021</w:t>
      </w:r>
      <w:r w:rsidRPr="00675495">
        <w:rPr>
          <w:sz w:val="24"/>
        </w:rPr>
        <w:t xml:space="preserve"> 6:30pm, Festival Foods Community Room University Ave Green Bay</w:t>
      </w:r>
    </w:p>
    <w:p w14:paraId="386857EB" w14:textId="77777777" w:rsidR="00A51A2C" w:rsidRDefault="00A51A2C" w:rsidP="00A51A2C"/>
    <w:p w14:paraId="16019AE8" w14:textId="4FFC92CF" w:rsidR="00A51A2C" w:rsidRPr="00675495" w:rsidRDefault="001C3DB2" w:rsidP="00A51A2C">
      <w:r>
        <w:t>Michelle Hagerty,</w:t>
      </w:r>
      <w:r w:rsidR="00A51A2C">
        <w:t xml:space="preserve"> Secretary</w:t>
      </w:r>
    </w:p>
    <w:p w14:paraId="59A40395" w14:textId="77777777" w:rsidR="006F1F64" w:rsidRDefault="006F1F64" w:rsidP="00A51A2C">
      <w:pPr>
        <w:pStyle w:val="BodyText"/>
        <w:ind w:left="60"/>
        <w:contextualSpacing/>
        <w:jc w:val="left"/>
        <w:rPr>
          <w:rFonts w:ascii="Times New Roman" w:hAnsi="Times New Roman"/>
          <w:b/>
          <w:bCs/>
          <w:sz w:val="22"/>
          <w:szCs w:val="22"/>
        </w:rPr>
      </w:pPr>
    </w:p>
    <w:p w14:paraId="7ED8FA3F" w14:textId="77777777" w:rsidR="001C3DB2" w:rsidRPr="001C3DB2" w:rsidRDefault="001C3DB2" w:rsidP="001C3DB2">
      <w:pPr>
        <w:contextualSpacing/>
        <w:rPr>
          <w:b/>
          <w:sz w:val="22"/>
          <w:szCs w:val="22"/>
        </w:rPr>
      </w:pPr>
      <w:r w:rsidRPr="001C3DB2">
        <w:rPr>
          <w:b/>
          <w:bCs/>
          <w:sz w:val="22"/>
          <w:szCs w:val="22"/>
          <w:u w:val="single"/>
        </w:rPr>
        <w:t>2020-2021 Officers</w:t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</w:p>
    <w:p w14:paraId="65053D05" w14:textId="77777777" w:rsidR="001C3DB2" w:rsidRPr="001C3DB2" w:rsidRDefault="001C3DB2" w:rsidP="001C3DB2">
      <w:pPr>
        <w:keepNext/>
        <w:contextualSpacing/>
        <w:outlineLvl w:val="2"/>
        <w:rPr>
          <w:sz w:val="20"/>
          <w:szCs w:val="20"/>
        </w:rPr>
      </w:pPr>
    </w:p>
    <w:p w14:paraId="1502C5A8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President – Scott DeBaker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</w:p>
    <w:p w14:paraId="26657388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Vice President – Joe Prosser</w:t>
      </w:r>
    </w:p>
    <w:p w14:paraId="1D0DF669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Secretary – Michelle Hagerty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</w:p>
    <w:p w14:paraId="3BB2D0FE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 xml:space="preserve">Treasurer – Gretchen </w:t>
      </w:r>
      <w:proofErr w:type="spellStart"/>
      <w:r w:rsidRPr="001C3DB2">
        <w:rPr>
          <w:sz w:val="22"/>
          <w:szCs w:val="22"/>
        </w:rPr>
        <w:t>Jandrin</w:t>
      </w:r>
      <w:proofErr w:type="spellEnd"/>
      <w:r w:rsidRPr="001C3DB2">
        <w:rPr>
          <w:sz w:val="22"/>
          <w:szCs w:val="22"/>
        </w:rPr>
        <w:t xml:space="preserve">                                      </w:t>
      </w:r>
    </w:p>
    <w:p w14:paraId="5608789D" w14:textId="77777777" w:rsidR="001C3DB2" w:rsidRPr="001C3DB2" w:rsidRDefault="001C3DB2" w:rsidP="001C3DB2">
      <w:pPr>
        <w:keepNext/>
        <w:contextualSpacing/>
        <w:outlineLvl w:val="2"/>
        <w:rPr>
          <w:b/>
          <w:sz w:val="20"/>
          <w:szCs w:val="20"/>
        </w:rPr>
      </w:pPr>
    </w:p>
    <w:p w14:paraId="1E07FECC" w14:textId="77777777" w:rsidR="001C3DB2" w:rsidRPr="001C3DB2" w:rsidRDefault="001C3DB2" w:rsidP="001C3DB2">
      <w:pPr>
        <w:keepNext/>
        <w:contextualSpacing/>
        <w:outlineLvl w:val="2"/>
        <w:rPr>
          <w:b/>
          <w:sz w:val="22"/>
          <w:szCs w:val="22"/>
        </w:rPr>
      </w:pPr>
      <w:r w:rsidRPr="001C3DB2">
        <w:rPr>
          <w:b/>
          <w:sz w:val="22"/>
          <w:szCs w:val="22"/>
          <w:u w:val="single"/>
        </w:rPr>
        <w:t>2020-2021 Board Members Years of Service</w:t>
      </w:r>
      <w:r w:rsidRPr="001C3DB2">
        <w:rPr>
          <w:b/>
          <w:sz w:val="22"/>
          <w:szCs w:val="22"/>
        </w:rPr>
        <w:t xml:space="preserve"> </w:t>
      </w:r>
    </w:p>
    <w:p w14:paraId="33C690D5" w14:textId="77777777" w:rsidR="001C3DB2" w:rsidRPr="001C3DB2" w:rsidRDefault="001C3DB2" w:rsidP="001C3DB2">
      <w:pPr>
        <w:keepNext/>
        <w:contextualSpacing/>
        <w:outlineLvl w:val="2"/>
        <w:rPr>
          <w:sz w:val="20"/>
          <w:szCs w:val="20"/>
        </w:rPr>
      </w:pPr>
      <w:r w:rsidRPr="001C3DB2">
        <w:rPr>
          <w:sz w:val="20"/>
          <w:szCs w:val="20"/>
        </w:rPr>
        <w:tab/>
      </w:r>
      <w:r w:rsidRPr="001C3DB2">
        <w:rPr>
          <w:sz w:val="20"/>
          <w:szCs w:val="20"/>
        </w:rPr>
        <w:tab/>
      </w:r>
    </w:p>
    <w:p w14:paraId="63AF021C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Donn Bramer – 20 years</w:t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sz w:val="22"/>
          <w:szCs w:val="22"/>
        </w:rPr>
        <w:t>Joe Prosser – 3 years</w:t>
      </w:r>
      <w:r w:rsidRPr="001C3DB2">
        <w:rPr>
          <w:sz w:val="22"/>
          <w:szCs w:val="22"/>
        </w:rPr>
        <w:tab/>
      </w:r>
    </w:p>
    <w:p w14:paraId="4BF0D7FE" w14:textId="77777777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Lynn Reynolds – 20 years</w:t>
      </w:r>
      <w:r w:rsidRPr="001C3DB2">
        <w:rPr>
          <w:b/>
          <w:bCs/>
          <w:sz w:val="22"/>
          <w:szCs w:val="22"/>
        </w:rPr>
        <w:tab/>
      </w:r>
      <w:r w:rsidRPr="001C3DB2">
        <w:rPr>
          <w:b/>
          <w:bCs/>
          <w:sz w:val="22"/>
          <w:szCs w:val="22"/>
        </w:rPr>
        <w:tab/>
      </w:r>
      <w:r w:rsidRPr="001C3DB2">
        <w:rPr>
          <w:sz w:val="22"/>
          <w:szCs w:val="22"/>
        </w:rPr>
        <w:t>Lisa Schultz – 3 years</w:t>
      </w:r>
    </w:p>
    <w:p w14:paraId="719B13B9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Ryan Bangert – 18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 xml:space="preserve">Gretchen </w:t>
      </w:r>
      <w:proofErr w:type="spellStart"/>
      <w:r w:rsidRPr="001C3DB2">
        <w:rPr>
          <w:sz w:val="22"/>
          <w:szCs w:val="22"/>
        </w:rPr>
        <w:t>Jandrin</w:t>
      </w:r>
      <w:proofErr w:type="spellEnd"/>
      <w:r w:rsidRPr="001C3DB2">
        <w:rPr>
          <w:sz w:val="22"/>
          <w:szCs w:val="22"/>
        </w:rPr>
        <w:t xml:space="preserve"> – 2 years</w:t>
      </w:r>
    </w:p>
    <w:p w14:paraId="655081FD" w14:textId="77777777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Marty Briggs – 16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 xml:space="preserve">Tom </w:t>
      </w:r>
      <w:proofErr w:type="spellStart"/>
      <w:r w:rsidRPr="001C3DB2">
        <w:rPr>
          <w:sz w:val="22"/>
          <w:szCs w:val="22"/>
        </w:rPr>
        <w:t>Matuszak</w:t>
      </w:r>
      <w:proofErr w:type="spellEnd"/>
      <w:r w:rsidRPr="001C3DB2">
        <w:rPr>
          <w:sz w:val="22"/>
          <w:szCs w:val="22"/>
        </w:rPr>
        <w:t xml:space="preserve"> – 2 years</w:t>
      </w:r>
    </w:p>
    <w:p w14:paraId="5C97A265" w14:textId="77777777" w:rsidR="001C3DB2" w:rsidRPr="001C3DB2" w:rsidRDefault="001C3DB2" w:rsidP="001C3DB2">
      <w:pPr>
        <w:keepNext/>
        <w:contextualSpacing/>
        <w:outlineLvl w:val="2"/>
        <w:rPr>
          <w:sz w:val="22"/>
          <w:szCs w:val="22"/>
        </w:rPr>
      </w:pPr>
      <w:r w:rsidRPr="001C3DB2">
        <w:rPr>
          <w:sz w:val="22"/>
          <w:szCs w:val="22"/>
        </w:rPr>
        <w:t>Scott DeBaker – 9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>Sylvia Flores – 1 year</w:t>
      </w:r>
    </w:p>
    <w:p w14:paraId="403DF494" w14:textId="77777777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Todd Walkowski – 7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>Andrea Maloney – 1 year</w:t>
      </w:r>
    </w:p>
    <w:p w14:paraId="23DC9D38" w14:textId="77777777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Michelle Hagerty – 4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>Chelsea Nicholson – 1 year</w:t>
      </w:r>
    </w:p>
    <w:p w14:paraId="4CFCBB41" w14:textId="105FF825" w:rsidR="00A51A2C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Kallista Mitchell - 3 years</w:t>
      </w:r>
      <w:r w:rsidRPr="001C3DB2">
        <w:rPr>
          <w:sz w:val="22"/>
          <w:szCs w:val="22"/>
        </w:rPr>
        <w:tab/>
      </w:r>
      <w:r w:rsidRPr="001C3DB2">
        <w:rPr>
          <w:sz w:val="22"/>
          <w:szCs w:val="22"/>
        </w:rPr>
        <w:tab/>
        <w:t xml:space="preserve">Kris </w:t>
      </w:r>
      <w:proofErr w:type="spellStart"/>
      <w:r w:rsidRPr="001C3DB2">
        <w:rPr>
          <w:sz w:val="22"/>
          <w:szCs w:val="22"/>
        </w:rPr>
        <w:t>Scolare</w:t>
      </w:r>
      <w:proofErr w:type="spellEnd"/>
      <w:r w:rsidRPr="001C3DB2">
        <w:rPr>
          <w:sz w:val="22"/>
          <w:szCs w:val="22"/>
        </w:rPr>
        <w:t xml:space="preserve"> – 1 year</w:t>
      </w:r>
    </w:p>
    <w:p w14:paraId="4CBF4AA1" w14:textId="619EDC40" w:rsidR="001C3DB2" w:rsidRDefault="001C3DB2" w:rsidP="001C3DB2">
      <w:pPr>
        <w:rPr>
          <w:sz w:val="22"/>
          <w:szCs w:val="22"/>
        </w:rPr>
      </w:pPr>
    </w:p>
    <w:p w14:paraId="6DFDB9AB" w14:textId="3C9B8B1E" w:rsidR="00A51A2C" w:rsidRDefault="001C3DB2" w:rsidP="001C3DB2">
      <w:pPr>
        <w:rPr>
          <w:b/>
          <w:bCs/>
          <w:sz w:val="22"/>
          <w:szCs w:val="22"/>
          <w:u w:val="single"/>
        </w:rPr>
      </w:pPr>
      <w:r w:rsidRPr="001C3DB2">
        <w:rPr>
          <w:b/>
          <w:bCs/>
          <w:sz w:val="22"/>
          <w:szCs w:val="22"/>
          <w:u w:val="single"/>
        </w:rPr>
        <w:t>Retiring Board Members</w:t>
      </w:r>
    </w:p>
    <w:p w14:paraId="3634CD66" w14:textId="15CDC1B5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Lynn Reynolds</w:t>
      </w:r>
    </w:p>
    <w:p w14:paraId="118CFCF8" w14:textId="4006262D" w:rsidR="001C3DB2" w:rsidRPr="001C3DB2" w:rsidRDefault="001C3DB2" w:rsidP="001C3DB2">
      <w:pPr>
        <w:rPr>
          <w:sz w:val="22"/>
          <w:szCs w:val="22"/>
        </w:rPr>
      </w:pPr>
      <w:r w:rsidRPr="001C3DB2">
        <w:rPr>
          <w:sz w:val="22"/>
          <w:szCs w:val="22"/>
        </w:rPr>
        <w:t>Kallista Mitchell</w:t>
      </w:r>
    </w:p>
    <w:p w14:paraId="1DA6645C" w14:textId="2058412F" w:rsidR="001C3DB2" w:rsidRDefault="001C3DB2" w:rsidP="001C3DB2">
      <w:pPr>
        <w:rPr>
          <w:b/>
          <w:bCs/>
          <w:sz w:val="22"/>
          <w:szCs w:val="22"/>
          <w:u w:val="single"/>
        </w:rPr>
      </w:pPr>
    </w:p>
    <w:p w14:paraId="74C97579" w14:textId="6FAC9525" w:rsidR="0066007B" w:rsidRDefault="0066007B" w:rsidP="001C3DB2">
      <w:pPr>
        <w:rPr>
          <w:b/>
          <w:bCs/>
          <w:sz w:val="22"/>
          <w:szCs w:val="22"/>
          <w:u w:val="single"/>
        </w:rPr>
      </w:pPr>
    </w:p>
    <w:p w14:paraId="4AE2A5C0" w14:textId="73FD9395" w:rsidR="0066007B" w:rsidRDefault="0066007B" w:rsidP="001C3DB2">
      <w:pPr>
        <w:rPr>
          <w:b/>
          <w:bCs/>
          <w:sz w:val="22"/>
          <w:szCs w:val="22"/>
          <w:u w:val="single"/>
        </w:rPr>
      </w:pPr>
    </w:p>
    <w:p w14:paraId="6213BD5A" w14:textId="31F9D345" w:rsidR="0066007B" w:rsidRDefault="0066007B" w:rsidP="001C3DB2">
      <w:pPr>
        <w:rPr>
          <w:b/>
          <w:bCs/>
          <w:sz w:val="22"/>
          <w:szCs w:val="22"/>
          <w:u w:val="single"/>
        </w:rPr>
      </w:pPr>
    </w:p>
    <w:p w14:paraId="582ADB47" w14:textId="77777777" w:rsidR="00F86029" w:rsidRDefault="00F86029" w:rsidP="001C3DB2">
      <w:pPr>
        <w:rPr>
          <w:b/>
          <w:bCs/>
          <w:sz w:val="22"/>
          <w:szCs w:val="22"/>
          <w:u w:val="single"/>
        </w:rPr>
      </w:pPr>
    </w:p>
    <w:p w14:paraId="777E4E66" w14:textId="43929584" w:rsidR="0066007B" w:rsidRDefault="0066007B" w:rsidP="001C3DB2">
      <w:pPr>
        <w:rPr>
          <w:b/>
          <w:bCs/>
          <w:sz w:val="22"/>
          <w:szCs w:val="22"/>
          <w:u w:val="single"/>
        </w:rPr>
      </w:pPr>
    </w:p>
    <w:p w14:paraId="697EC989" w14:textId="77777777" w:rsidR="0066007B" w:rsidRPr="001C3DB2" w:rsidRDefault="0066007B" w:rsidP="001C3DB2">
      <w:pPr>
        <w:rPr>
          <w:b/>
          <w:bCs/>
          <w:sz w:val="22"/>
          <w:szCs w:val="22"/>
          <w:u w:val="single"/>
        </w:rPr>
      </w:pPr>
    </w:p>
    <w:p w14:paraId="30197EB3" w14:textId="5EAEC6EF" w:rsidR="00A51A2C" w:rsidRPr="00450EC3" w:rsidRDefault="00A51A2C" w:rsidP="00F86029">
      <w:pPr>
        <w:rPr>
          <w:sz w:val="22"/>
          <w:szCs w:val="22"/>
          <w:u w:val="single"/>
        </w:rPr>
      </w:pPr>
      <w:r w:rsidRPr="00450EC3">
        <w:rPr>
          <w:b/>
          <w:sz w:val="22"/>
          <w:szCs w:val="22"/>
          <w:u w:val="single"/>
        </w:rPr>
        <w:t>20</w:t>
      </w:r>
      <w:r w:rsidR="0066007B">
        <w:rPr>
          <w:b/>
          <w:sz w:val="22"/>
          <w:szCs w:val="22"/>
          <w:u w:val="single"/>
        </w:rPr>
        <w:t>21-2022</w:t>
      </w:r>
      <w:r w:rsidRPr="00450EC3">
        <w:rPr>
          <w:b/>
          <w:sz w:val="22"/>
          <w:szCs w:val="22"/>
          <w:u w:val="single"/>
        </w:rPr>
        <w:t xml:space="preserve"> Board Member Voting Results</w:t>
      </w:r>
      <w:r>
        <w:rPr>
          <w:b/>
          <w:u w:val="single"/>
        </w:rPr>
        <w:t>:</w:t>
      </w:r>
      <w:r>
        <w:t xml:space="preserve"> </w:t>
      </w:r>
      <w:r w:rsidRPr="00450EC3">
        <w:rPr>
          <w:sz w:val="22"/>
          <w:szCs w:val="22"/>
        </w:rPr>
        <w:t>(*Write in candidate, nominee acceptance</w:t>
      </w:r>
      <w:r>
        <w:rPr>
          <w:sz w:val="22"/>
          <w:szCs w:val="22"/>
        </w:rPr>
        <w:t xml:space="preserve"> confirmed)</w:t>
      </w:r>
    </w:p>
    <w:p w14:paraId="5D1E557E" w14:textId="77777777" w:rsidR="00A51A2C" w:rsidRDefault="00A51A2C" w:rsidP="00F86029">
      <w:pPr>
        <w:rPr>
          <w:sz w:val="8"/>
        </w:rPr>
      </w:pPr>
    </w:p>
    <w:p w14:paraId="6FC2B303" w14:textId="77777777" w:rsidR="00A51A2C" w:rsidRDefault="00A51A2C" w:rsidP="00F86029">
      <w:pPr>
        <w:rPr>
          <w:sz w:val="20"/>
        </w:rPr>
        <w:sectPr w:rsidR="00A51A2C" w:rsidSect="00F86029">
          <w:type w:val="continuous"/>
          <w:pgSz w:w="12240" w:h="15840"/>
          <w:pgMar w:top="540" w:right="1267" w:bottom="360" w:left="1170" w:header="720" w:footer="720" w:gutter="0"/>
          <w:cols w:space="720"/>
        </w:sectPr>
      </w:pPr>
    </w:p>
    <w:p w14:paraId="4A462BBA" w14:textId="57D1F6AA" w:rsidR="00F86029" w:rsidRDefault="00F86029" w:rsidP="00F86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Ryan Bangert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Jerome Gills*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Tom </w:t>
      </w:r>
      <w:proofErr w:type="spellStart"/>
      <w:r>
        <w:rPr>
          <w:bCs/>
          <w:sz w:val="22"/>
          <w:szCs w:val="22"/>
        </w:rPr>
        <w:t>Matuszak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Lisa Schultz</w:t>
      </w:r>
    </w:p>
    <w:p w14:paraId="1F32B7D2" w14:textId="3C322D71" w:rsidR="00F86029" w:rsidRDefault="00F86029" w:rsidP="00F86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Donn Bramer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Gretchen </w:t>
      </w:r>
      <w:proofErr w:type="spellStart"/>
      <w:r>
        <w:rPr>
          <w:bCs/>
          <w:sz w:val="22"/>
          <w:szCs w:val="22"/>
        </w:rPr>
        <w:t>Jandrin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Natalie Moon*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Kris </w:t>
      </w:r>
      <w:proofErr w:type="spellStart"/>
      <w:r>
        <w:rPr>
          <w:bCs/>
          <w:sz w:val="22"/>
          <w:szCs w:val="22"/>
        </w:rPr>
        <w:t>Scolare</w:t>
      </w:r>
      <w:proofErr w:type="spellEnd"/>
    </w:p>
    <w:p w14:paraId="3D8F6EAC" w14:textId="30FD74F8" w:rsidR="00F86029" w:rsidRDefault="00F86029" w:rsidP="00F86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Marty Briggs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Katy Jordan*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Chelsea Nicholson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Todd Walkowski</w:t>
      </w:r>
    </w:p>
    <w:p w14:paraId="5CA0A4D1" w14:textId="36A1C7E6" w:rsidR="00F86029" w:rsidRDefault="00F86029" w:rsidP="00F86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Scott DeBaker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Michelle Hagerty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Joe Prosser</w:t>
      </w:r>
    </w:p>
    <w:p w14:paraId="6BD84149" w14:textId="5105AF41" w:rsidR="00F86029" w:rsidRDefault="00F86029" w:rsidP="00F860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Sylvia Flores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Andrea Maloney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Drew Schmidt*</w:t>
      </w:r>
    </w:p>
    <w:p w14:paraId="2266DC23" w14:textId="77777777" w:rsidR="0066007B" w:rsidRDefault="0066007B" w:rsidP="00F86029">
      <w:pPr>
        <w:rPr>
          <w:bCs/>
          <w:sz w:val="22"/>
          <w:szCs w:val="22"/>
        </w:rPr>
      </w:pPr>
    </w:p>
    <w:p w14:paraId="7618C946" w14:textId="09615201" w:rsidR="003A05A4" w:rsidRDefault="003A05A4" w:rsidP="003A05A4">
      <w:pPr>
        <w:spacing w:after="160" w:line="259" w:lineRule="auto"/>
        <w:contextualSpacing/>
        <w:jc w:val="both"/>
        <w:rPr>
          <w:rFonts w:eastAsia="Calibri"/>
          <w:b/>
          <w:bCs/>
          <w:sz w:val="22"/>
          <w:szCs w:val="22"/>
          <w:u w:val="single"/>
        </w:rPr>
      </w:pPr>
      <w:r w:rsidRPr="003A05A4">
        <w:rPr>
          <w:rFonts w:eastAsia="Calibri"/>
          <w:b/>
          <w:bCs/>
          <w:sz w:val="22"/>
          <w:szCs w:val="22"/>
          <w:u w:val="single"/>
        </w:rPr>
        <w:t>2020-2021 YEAR IN REVIEW</w:t>
      </w:r>
    </w:p>
    <w:p w14:paraId="7593AC4E" w14:textId="77777777" w:rsidR="0085683B" w:rsidRDefault="0085683B" w:rsidP="003A05A4">
      <w:pPr>
        <w:spacing w:after="160" w:line="259" w:lineRule="auto"/>
        <w:contextualSpacing/>
        <w:jc w:val="both"/>
        <w:rPr>
          <w:rFonts w:eastAsia="Calibri"/>
          <w:b/>
          <w:bCs/>
          <w:sz w:val="22"/>
          <w:szCs w:val="22"/>
          <w:u w:val="single"/>
        </w:rPr>
      </w:pPr>
    </w:p>
    <w:p w14:paraId="2FEE8BA0" w14:textId="4ADE8A05" w:rsidR="003A05A4" w:rsidRDefault="003A05A4" w:rsidP="003A05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The 2020 season had to be canceled because of the Covid pandemic.  The board held virtual meetings throughout 2020 and 2021 to keep the league going and plan for a season in 2021.  Much planning and revamping went into having a season this year.  We created and revised a “Return to Play” plan that allowed us to reserve fields through the city and allowed our players to get back on the fields.</w:t>
      </w:r>
    </w:p>
    <w:p w14:paraId="7EC97A1F" w14:textId="77777777" w:rsidR="0085683B" w:rsidRPr="0085683B" w:rsidRDefault="009F3705" w:rsidP="003A05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eastAsia="Calibri"/>
          <w:b/>
          <w:bCs/>
          <w:sz w:val="22"/>
          <w:szCs w:val="22"/>
        </w:rPr>
      </w:pPr>
      <w:r w:rsidRPr="0085683B">
        <w:rPr>
          <w:rFonts w:eastAsia="Calibri"/>
          <w:sz w:val="22"/>
          <w:szCs w:val="22"/>
        </w:rPr>
        <w:t>The 2021 season consisted of:</w:t>
      </w:r>
      <w:r w:rsidR="0085683B" w:rsidRPr="0085683B">
        <w:rPr>
          <w:rFonts w:eastAsia="Calibri"/>
          <w:sz w:val="22"/>
          <w:szCs w:val="22"/>
        </w:rPr>
        <w:t xml:space="preserve">  815 players, 58 teams, 114 coaches, 12 coaches who coached 2 teams</w:t>
      </w:r>
    </w:p>
    <w:p w14:paraId="2DA75399" w14:textId="0553E6CA" w:rsidR="00E00DAA" w:rsidRPr="0085683B" w:rsidRDefault="003A05A4" w:rsidP="0085683B">
      <w:pPr>
        <w:spacing w:after="160" w:line="259" w:lineRule="auto"/>
        <w:ind w:left="420"/>
        <w:contextualSpacing/>
        <w:jc w:val="both"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 xml:space="preserve">     </w:t>
      </w:r>
    </w:p>
    <w:p w14:paraId="6D6F4314" w14:textId="1614F2F8" w:rsidR="003A05A4" w:rsidRPr="003A05A4" w:rsidRDefault="00E00DAA" w:rsidP="003A05A4">
      <w:pPr>
        <w:spacing w:after="160" w:line="259" w:lineRule="auto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     </w:t>
      </w:r>
      <w:r w:rsidR="003A05A4" w:rsidRPr="003A05A4">
        <w:rPr>
          <w:rFonts w:eastAsia="Calibri"/>
          <w:b/>
          <w:bCs/>
          <w:sz w:val="22"/>
          <w:szCs w:val="22"/>
        </w:rPr>
        <w:t xml:space="preserve"> TONY LITT RESULTS</w:t>
      </w:r>
    </w:p>
    <w:p w14:paraId="606D3AD1" w14:textId="77777777" w:rsidR="003A05A4" w:rsidRPr="003A05A4" w:rsidRDefault="003A05A4" w:rsidP="003A05A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U15/Minor Boys</w:t>
      </w:r>
      <w:r w:rsidRPr="003A05A4">
        <w:rPr>
          <w:rFonts w:eastAsia="Calibri"/>
          <w:sz w:val="22"/>
          <w:szCs w:val="22"/>
        </w:rPr>
        <w:t xml:space="preserve"> – Pulaski Red 1 / GBE Teal 0 </w:t>
      </w:r>
    </w:p>
    <w:p w14:paraId="59765B23" w14:textId="77777777" w:rsidR="003A05A4" w:rsidRPr="003A05A4" w:rsidRDefault="003A05A4" w:rsidP="003A05A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b/>
          <w:sz w:val="22"/>
          <w:szCs w:val="22"/>
        </w:rPr>
        <w:t>U15/Minor Girls</w:t>
      </w:r>
      <w:r w:rsidRPr="003A05A4">
        <w:rPr>
          <w:rFonts w:eastAsia="Calibri"/>
          <w:sz w:val="22"/>
          <w:szCs w:val="22"/>
        </w:rPr>
        <w:t xml:space="preserve"> – Pulaski Grey 2 / Pulaski Purple 0</w:t>
      </w:r>
    </w:p>
    <w:p w14:paraId="2C93272E" w14:textId="77777777" w:rsidR="003A05A4" w:rsidRPr="003A05A4" w:rsidRDefault="003A05A4" w:rsidP="003A05A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U19/Senior Boys</w:t>
      </w:r>
      <w:r w:rsidRPr="003A05A4">
        <w:rPr>
          <w:rFonts w:eastAsia="Calibri"/>
          <w:sz w:val="22"/>
          <w:szCs w:val="22"/>
        </w:rPr>
        <w:t xml:space="preserve"> – Pulaski Grey 2 / GBE Teal 0</w:t>
      </w:r>
    </w:p>
    <w:p w14:paraId="2452E4E8" w14:textId="3CB9D07D" w:rsidR="003A05A4" w:rsidRDefault="003A05A4" w:rsidP="003A05A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 xml:space="preserve">U19/Senior Girls </w:t>
      </w:r>
      <w:r w:rsidRPr="003A05A4">
        <w:rPr>
          <w:rFonts w:eastAsia="Calibri"/>
          <w:sz w:val="22"/>
          <w:szCs w:val="22"/>
        </w:rPr>
        <w:t>–</w:t>
      </w:r>
      <w:proofErr w:type="spellStart"/>
      <w:r w:rsidRPr="003A05A4">
        <w:rPr>
          <w:rFonts w:eastAsia="Calibri"/>
          <w:sz w:val="22"/>
          <w:szCs w:val="22"/>
        </w:rPr>
        <w:t>DePere</w:t>
      </w:r>
      <w:proofErr w:type="spellEnd"/>
      <w:r w:rsidRPr="003A05A4">
        <w:rPr>
          <w:rFonts w:eastAsia="Calibri"/>
          <w:sz w:val="22"/>
          <w:szCs w:val="22"/>
        </w:rPr>
        <w:t xml:space="preserve"> Kelly Green 3 / </w:t>
      </w:r>
      <w:proofErr w:type="spellStart"/>
      <w:r w:rsidRPr="003A05A4">
        <w:rPr>
          <w:rFonts w:eastAsia="Calibri"/>
          <w:sz w:val="22"/>
          <w:szCs w:val="22"/>
        </w:rPr>
        <w:t>DePere</w:t>
      </w:r>
      <w:proofErr w:type="spellEnd"/>
      <w:r w:rsidRPr="003A05A4">
        <w:rPr>
          <w:rFonts w:eastAsia="Calibri"/>
          <w:sz w:val="22"/>
          <w:szCs w:val="22"/>
        </w:rPr>
        <w:t xml:space="preserve"> Royal Blue 2</w:t>
      </w:r>
    </w:p>
    <w:p w14:paraId="3F802553" w14:textId="77777777" w:rsidR="00E00DAA" w:rsidRPr="003A05A4" w:rsidRDefault="00E00DAA" w:rsidP="003A05A4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2"/>
          <w:szCs w:val="22"/>
        </w:rPr>
      </w:pPr>
    </w:p>
    <w:p w14:paraId="1B245FEA" w14:textId="77777777" w:rsidR="003A05A4" w:rsidRPr="003A05A4" w:rsidRDefault="003A05A4" w:rsidP="003A05A4">
      <w:pPr>
        <w:spacing w:after="160" w:line="259" w:lineRule="auto"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  <w:u w:val="single"/>
        </w:rPr>
        <w:t>PLANS FOR NEXT YEAR</w:t>
      </w:r>
    </w:p>
    <w:p w14:paraId="5D80605C" w14:textId="77777777" w:rsidR="003A05A4" w:rsidRPr="003A05A4" w:rsidRDefault="003A05A4" w:rsidP="003A05A4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Looking at referee training and communication to allow training to be more consistent. Checking into purchasing software for easier scheduling of referees.</w:t>
      </w:r>
    </w:p>
    <w:p w14:paraId="20FD86C9" w14:textId="77777777" w:rsidR="003A05A4" w:rsidRPr="003A05A4" w:rsidRDefault="003A05A4" w:rsidP="003A05A4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Updating coach training, including in-person training.</w:t>
      </w:r>
    </w:p>
    <w:p w14:paraId="39288CEF" w14:textId="77777777" w:rsidR="003A05A4" w:rsidRPr="003A05A4" w:rsidRDefault="003A05A4" w:rsidP="003A05A4">
      <w:pPr>
        <w:numPr>
          <w:ilvl w:val="0"/>
          <w:numId w:val="12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Making weather policy more precise.</w:t>
      </w:r>
    </w:p>
    <w:p w14:paraId="63B38457" w14:textId="77777777" w:rsidR="003A05A4" w:rsidRPr="003A05A4" w:rsidRDefault="003A05A4" w:rsidP="003A05A4">
      <w:pPr>
        <w:spacing w:after="160" w:line="259" w:lineRule="auto"/>
        <w:ind w:left="420"/>
        <w:contextualSpacing/>
        <w:rPr>
          <w:rFonts w:eastAsia="Calibri"/>
          <w:sz w:val="22"/>
          <w:szCs w:val="22"/>
        </w:rPr>
      </w:pPr>
    </w:p>
    <w:p w14:paraId="78E8DD70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QUESTIONS</w:t>
      </w:r>
    </w:p>
    <w:p w14:paraId="1883F7BE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</w:p>
    <w:p w14:paraId="19C3F6CA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INTRODUCTION OF BOARD CANDIDATES/NOMINATIONS</w:t>
      </w:r>
    </w:p>
    <w:p w14:paraId="0DDF50CB" w14:textId="77777777" w:rsidR="003A05A4" w:rsidRPr="003A05A4" w:rsidRDefault="003A05A4" w:rsidP="003A05A4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16 Board Members (8 of these board members do not have children playing)</w:t>
      </w:r>
    </w:p>
    <w:p w14:paraId="4B2B3212" w14:textId="77777777" w:rsidR="003A05A4" w:rsidRPr="003A05A4" w:rsidRDefault="003A05A4" w:rsidP="003A05A4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6 Board Members were also coaches – We need more coach input on the board</w:t>
      </w:r>
    </w:p>
    <w:p w14:paraId="532CAA77" w14:textId="77777777" w:rsidR="003A05A4" w:rsidRPr="003A05A4" w:rsidRDefault="003A05A4" w:rsidP="003A05A4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130 voting members (114 coaches and 16 board members)</w:t>
      </w:r>
    </w:p>
    <w:p w14:paraId="73946D78" w14:textId="77777777" w:rsidR="003A05A4" w:rsidRPr="003A05A4" w:rsidRDefault="003A05A4" w:rsidP="003A05A4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2 Board Members are retiring as of tonight</w:t>
      </w:r>
    </w:p>
    <w:p w14:paraId="2038976C" w14:textId="77777777" w:rsidR="003A05A4" w:rsidRPr="003A05A4" w:rsidRDefault="003A05A4" w:rsidP="003A05A4">
      <w:pPr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Lynn Reynolds – 20 years</w:t>
      </w:r>
    </w:p>
    <w:p w14:paraId="3615C368" w14:textId="77777777" w:rsidR="003A05A4" w:rsidRPr="003A05A4" w:rsidRDefault="003A05A4" w:rsidP="003A05A4">
      <w:pPr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>Kallista Mitchell – 3 years</w:t>
      </w:r>
    </w:p>
    <w:p w14:paraId="7BF636F5" w14:textId="77777777" w:rsidR="003A05A4" w:rsidRPr="003A05A4" w:rsidRDefault="003A05A4" w:rsidP="003A05A4">
      <w:pPr>
        <w:spacing w:after="160" w:line="259" w:lineRule="auto"/>
        <w:ind w:left="720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sz w:val="22"/>
          <w:szCs w:val="22"/>
        </w:rPr>
        <w:t xml:space="preserve"> </w:t>
      </w:r>
    </w:p>
    <w:p w14:paraId="2FA74E77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VOTE/TALLY VOTES</w:t>
      </w:r>
    </w:p>
    <w:p w14:paraId="4079EFA4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</w:p>
    <w:p w14:paraId="20EB3A33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INTRODUCTION OF 2021-2022 BOARD MEMBERS</w:t>
      </w:r>
    </w:p>
    <w:p w14:paraId="7B248546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b/>
          <w:bCs/>
          <w:sz w:val="22"/>
          <w:szCs w:val="22"/>
        </w:rPr>
      </w:pPr>
    </w:p>
    <w:p w14:paraId="4319CAF6" w14:textId="77777777" w:rsidR="003A05A4" w:rsidRPr="003A05A4" w:rsidRDefault="003A05A4" w:rsidP="003A05A4">
      <w:pPr>
        <w:spacing w:after="160" w:line="259" w:lineRule="auto"/>
        <w:contextualSpacing/>
        <w:rPr>
          <w:rFonts w:eastAsia="Calibri"/>
          <w:sz w:val="22"/>
          <w:szCs w:val="22"/>
        </w:rPr>
      </w:pPr>
      <w:r w:rsidRPr="003A05A4">
        <w:rPr>
          <w:rFonts w:eastAsia="Calibri"/>
          <w:b/>
          <w:bCs/>
          <w:sz w:val="22"/>
          <w:szCs w:val="22"/>
        </w:rPr>
        <w:t>THANK YOU AND GOODNIGHT</w:t>
      </w:r>
    </w:p>
    <w:p w14:paraId="3FB5110C" w14:textId="77777777" w:rsidR="009E44A3" w:rsidRPr="003A05A4" w:rsidRDefault="009E44A3" w:rsidP="003A05A4">
      <w:pPr>
        <w:rPr>
          <w:b/>
          <w:bCs/>
          <w:sz w:val="22"/>
          <w:szCs w:val="22"/>
        </w:rPr>
      </w:pPr>
    </w:p>
    <w:sectPr w:rsidR="009E44A3" w:rsidRPr="003A05A4" w:rsidSect="00F86029">
      <w:type w:val="continuous"/>
      <w:pgSz w:w="12240" w:h="15840"/>
      <w:pgMar w:top="1152" w:right="630" w:bottom="1152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A65"/>
    <w:multiLevelType w:val="hybridMultilevel"/>
    <w:tmpl w:val="9FC4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69E"/>
    <w:multiLevelType w:val="hybridMultilevel"/>
    <w:tmpl w:val="CD3AB95E"/>
    <w:lvl w:ilvl="0" w:tplc="0958F140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D12119B"/>
    <w:multiLevelType w:val="hybridMultilevel"/>
    <w:tmpl w:val="307A10B0"/>
    <w:lvl w:ilvl="0" w:tplc="FF1EE61C"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8A2"/>
    <w:multiLevelType w:val="hybridMultilevel"/>
    <w:tmpl w:val="82DA4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46719"/>
    <w:multiLevelType w:val="hybridMultilevel"/>
    <w:tmpl w:val="0D4ED93C"/>
    <w:lvl w:ilvl="0" w:tplc="399EC39E">
      <w:numFmt w:val="bullet"/>
      <w:lvlText w:val=""/>
      <w:lvlJc w:val="left"/>
      <w:pPr>
        <w:tabs>
          <w:tab w:val="num" w:pos="1572"/>
        </w:tabs>
        <w:ind w:left="1572" w:hanging="15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5" w15:restartNumberingAfterBreak="0">
    <w:nsid w:val="12DA7774"/>
    <w:multiLevelType w:val="hybridMultilevel"/>
    <w:tmpl w:val="C80616DA"/>
    <w:lvl w:ilvl="0" w:tplc="5AD8883E"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6" w15:restartNumberingAfterBreak="0">
    <w:nsid w:val="145A6313"/>
    <w:multiLevelType w:val="hybridMultilevel"/>
    <w:tmpl w:val="43F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1D7"/>
    <w:multiLevelType w:val="hybridMultilevel"/>
    <w:tmpl w:val="2F26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7D55"/>
    <w:multiLevelType w:val="hybridMultilevel"/>
    <w:tmpl w:val="C80616DA"/>
    <w:lvl w:ilvl="0" w:tplc="FF1EE61C"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</w:abstractNum>
  <w:abstractNum w:abstractNumId="9" w15:restartNumberingAfterBreak="0">
    <w:nsid w:val="24A0397B"/>
    <w:multiLevelType w:val="hybridMultilevel"/>
    <w:tmpl w:val="CD5CBC8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9C22A34"/>
    <w:multiLevelType w:val="hybridMultilevel"/>
    <w:tmpl w:val="9B0A414E"/>
    <w:lvl w:ilvl="0" w:tplc="FF1EE61C"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F76"/>
    <w:multiLevelType w:val="hybridMultilevel"/>
    <w:tmpl w:val="8702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4682"/>
    <w:multiLevelType w:val="hybridMultilevel"/>
    <w:tmpl w:val="50D69CFC"/>
    <w:lvl w:ilvl="0" w:tplc="9048ADD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96F58"/>
    <w:multiLevelType w:val="hybridMultilevel"/>
    <w:tmpl w:val="97D2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E7C12"/>
    <w:multiLevelType w:val="hybridMultilevel"/>
    <w:tmpl w:val="350ED4E8"/>
    <w:lvl w:ilvl="0" w:tplc="9048ADD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96F17"/>
    <w:multiLevelType w:val="hybridMultilevel"/>
    <w:tmpl w:val="4E14E444"/>
    <w:lvl w:ilvl="0" w:tplc="0958F1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24091"/>
    <w:multiLevelType w:val="hybridMultilevel"/>
    <w:tmpl w:val="53985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566D7"/>
    <w:multiLevelType w:val="hybridMultilevel"/>
    <w:tmpl w:val="42FC0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3536C3"/>
    <w:multiLevelType w:val="hybridMultilevel"/>
    <w:tmpl w:val="39DE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8408E"/>
    <w:multiLevelType w:val="hybridMultilevel"/>
    <w:tmpl w:val="6E2ABFE6"/>
    <w:lvl w:ilvl="0" w:tplc="FF1EE61C"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F44AF"/>
    <w:multiLevelType w:val="hybridMultilevel"/>
    <w:tmpl w:val="7CCC41FC"/>
    <w:lvl w:ilvl="0" w:tplc="7C8EF7DE">
      <w:start w:val="1"/>
      <w:numFmt w:val="bullet"/>
      <w:lvlText w:val=""/>
      <w:lvlJc w:val="left"/>
      <w:pPr>
        <w:tabs>
          <w:tab w:val="num" w:pos="1440"/>
        </w:tabs>
        <w:ind w:left="1440" w:hanging="10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36869"/>
    <w:multiLevelType w:val="hybridMultilevel"/>
    <w:tmpl w:val="99C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9"/>
  </w:num>
  <w:num w:numId="9">
    <w:abstractNumId w:val="10"/>
  </w:num>
  <w:num w:numId="10">
    <w:abstractNumId w:val="20"/>
  </w:num>
  <w:num w:numId="11">
    <w:abstractNumId w:val="0"/>
  </w:num>
  <w:num w:numId="12">
    <w:abstractNumId w:val="1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3"/>
  </w:num>
  <w:num w:numId="18">
    <w:abstractNumId w:val="21"/>
  </w:num>
  <w:num w:numId="19">
    <w:abstractNumId w:val="11"/>
  </w:num>
  <w:num w:numId="20">
    <w:abstractNumId w:val="6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85"/>
    <w:rsid w:val="0000771C"/>
    <w:rsid w:val="00015776"/>
    <w:rsid w:val="00027F57"/>
    <w:rsid w:val="00080E7D"/>
    <w:rsid w:val="000B2182"/>
    <w:rsid w:val="000B2AF6"/>
    <w:rsid w:val="000C75EE"/>
    <w:rsid w:val="001C3DB2"/>
    <w:rsid w:val="001E55AD"/>
    <w:rsid w:val="00256B63"/>
    <w:rsid w:val="00257514"/>
    <w:rsid w:val="002B2DC4"/>
    <w:rsid w:val="00302B9F"/>
    <w:rsid w:val="00315ADF"/>
    <w:rsid w:val="003A05A4"/>
    <w:rsid w:val="003E575D"/>
    <w:rsid w:val="004073D5"/>
    <w:rsid w:val="004231C0"/>
    <w:rsid w:val="00450EC3"/>
    <w:rsid w:val="00475085"/>
    <w:rsid w:val="004752E2"/>
    <w:rsid w:val="004B5EB5"/>
    <w:rsid w:val="00563A91"/>
    <w:rsid w:val="005C340E"/>
    <w:rsid w:val="0066007B"/>
    <w:rsid w:val="00675495"/>
    <w:rsid w:val="006F1F64"/>
    <w:rsid w:val="006F21F6"/>
    <w:rsid w:val="006F6802"/>
    <w:rsid w:val="00704AFD"/>
    <w:rsid w:val="00756457"/>
    <w:rsid w:val="007B2769"/>
    <w:rsid w:val="00850402"/>
    <w:rsid w:val="00855FE7"/>
    <w:rsid w:val="0085683B"/>
    <w:rsid w:val="00876018"/>
    <w:rsid w:val="00886A22"/>
    <w:rsid w:val="008A2DA7"/>
    <w:rsid w:val="008D43AE"/>
    <w:rsid w:val="008F1A79"/>
    <w:rsid w:val="0099009B"/>
    <w:rsid w:val="009D2F9F"/>
    <w:rsid w:val="009E44A3"/>
    <w:rsid w:val="009F3705"/>
    <w:rsid w:val="00A141DA"/>
    <w:rsid w:val="00A22C8E"/>
    <w:rsid w:val="00A45D6D"/>
    <w:rsid w:val="00A51A2C"/>
    <w:rsid w:val="00AE4611"/>
    <w:rsid w:val="00AE55C0"/>
    <w:rsid w:val="00B520BF"/>
    <w:rsid w:val="00BC03F6"/>
    <w:rsid w:val="00C5505D"/>
    <w:rsid w:val="00C82D10"/>
    <w:rsid w:val="00C870C0"/>
    <w:rsid w:val="00CA0A84"/>
    <w:rsid w:val="00CA6CF7"/>
    <w:rsid w:val="00CE086F"/>
    <w:rsid w:val="00CE165C"/>
    <w:rsid w:val="00D35759"/>
    <w:rsid w:val="00D74E50"/>
    <w:rsid w:val="00DC7C80"/>
    <w:rsid w:val="00DF0C39"/>
    <w:rsid w:val="00E00DAA"/>
    <w:rsid w:val="00E46CAF"/>
    <w:rsid w:val="00EE14FB"/>
    <w:rsid w:val="00F86029"/>
    <w:rsid w:val="00F90FA0"/>
    <w:rsid w:val="00FA40DA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49FC7"/>
  <w15:docId w15:val="{EEF1493A-3A4D-41AA-A74F-890F436B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72"/>
      <w:szCs w:val="20"/>
    </w:rPr>
  </w:style>
  <w:style w:type="paragraph" w:styleId="BodyText">
    <w:name w:val="Body Text"/>
    <w:basedOn w:val="Normal"/>
    <w:pPr>
      <w:jc w:val="center"/>
    </w:pPr>
    <w:rPr>
      <w:rFonts w:ascii="Arial" w:hAnsi="Arial"/>
      <w:szCs w:val="20"/>
      <w:u w:val="single"/>
    </w:rPr>
  </w:style>
  <w:style w:type="paragraph" w:styleId="BodyText2">
    <w:name w:val="Body Text 2"/>
    <w:basedOn w:val="Normal"/>
    <w:rPr>
      <w:bCs/>
      <w:sz w:val="20"/>
    </w:rPr>
  </w:style>
  <w:style w:type="paragraph" w:styleId="BodyTextIndent">
    <w:name w:val="Body Text Indent"/>
    <w:basedOn w:val="Normal"/>
    <w:pPr>
      <w:ind w:left="360" w:hanging="360"/>
    </w:pPr>
    <w:rPr>
      <w:sz w:val="20"/>
    </w:rPr>
  </w:style>
  <w:style w:type="paragraph" w:styleId="BodyTextIndent2">
    <w:name w:val="Body Text Indent 2"/>
    <w:basedOn w:val="Normal"/>
    <w:pPr>
      <w:ind w:left="180" w:hanging="180"/>
    </w:pPr>
    <w:rPr>
      <w:sz w:val="20"/>
    </w:rPr>
  </w:style>
  <w:style w:type="paragraph" w:styleId="BodyText3">
    <w:name w:val="Body Text 3"/>
    <w:basedOn w:val="Normal"/>
    <w:pPr>
      <w:jc w:val="center"/>
    </w:pPr>
    <w:rPr>
      <w:sz w:val="52"/>
      <w:lang w:val="en"/>
    </w:rPr>
  </w:style>
  <w:style w:type="character" w:styleId="Hyperlink">
    <w:name w:val="Hyperlink"/>
    <w:basedOn w:val="DefaultParagraphFont"/>
    <w:rsid w:val="000157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Bay Strikers</vt:lpstr>
    </vt:vector>
  </TitlesOfParts>
  <Company>Hewlett-Packard Company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Bay Strikers</dc:title>
  <dc:creator>user</dc:creator>
  <cp:lastModifiedBy>Michelle Hagerty</cp:lastModifiedBy>
  <cp:revision>2</cp:revision>
  <dcterms:created xsi:type="dcterms:W3CDTF">2021-09-01T20:05:00Z</dcterms:created>
  <dcterms:modified xsi:type="dcterms:W3CDTF">2021-09-01T20:05:00Z</dcterms:modified>
</cp:coreProperties>
</file>